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A2" w:rsidRPr="00A832A2" w:rsidRDefault="00A832A2" w:rsidP="00A832A2">
      <w:pPr>
        <w:jc w:val="center"/>
        <w:rPr>
          <w:rFonts w:ascii="Cambria" w:eastAsia="ＭＳ 明朝" w:hAnsi="Cambria" w:cs="Times New Roman"/>
          <w:sz w:val="28"/>
          <w:szCs w:val="28"/>
        </w:rPr>
      </w:pPr>
      <w:r w:rsidRPr="00A832A2">
        <w:rPr>
          <w:rFonts w:ascii="Cambria" w:eastAsia="ＭＳ 明朝" w:hAnsi="Cambria" w:cs="Times New Roman"/>
          <w:sz w:val="28"/>
          <w:szCs w:val="28"/>
        </w:rPr>
        <w:t>Recognizing and Understanding Adjective Clauses</w:t>
      </w:r>
    </w:p>
    <w:p w:rsidR="00A832A2" w:rsidRPr="00A832A2" w:rsidRDefault="00A832A2" w:rsidP="00A832A2">
      <w:pPr>
        <w:jc w:val="center"/>
        <w:rPr>
          <w:rFonts w:ascii="Cambria" w:eastAsia="ＭＳ 明朝" w:hAnsi="Cambria" w:cs="Times New Roman"/>
          <w:sz w:val="28"/>
          <w:szCs w:val="28"/>
        </w:rPr>
      </w:pPr>
      <w:r w:rsidRPr="00A832A2">
        <w:rPr>
          <w:rFonts w:ascii="Cambria" w:eastAsia="ＭＳ 明朝" w:hAnsi="Cambria" w:cs="Times New Roman"/>
          <w:sz w:val="28"/>
          <w:szCs w:val="28"/>
        </w:rPr>
        <w:t>Who/Which/That</w:t>
      </w:r>
    </w:p>
    <w:p w:rsidR="00A832A2" w:rsidRPr="00A832A2" w:rsidRDefault="00A832A2" w:rsidP="00A832A2">
      <w:pPr>
        <w:rPr>
          <w:rFonts w:ascii="Cambria" w:eastAsia="ＭＳ 明朝" w:hAnsi="Cambria" w:cs="Times New Roman"/>
          <w:sz w:val="32"/>
          <w:szCs w:val="32"/>
        </w:rPr>
      </w:pPr>
    </w:p>
    <w:p w:rsidR="00A832A2" w:rsidRPr="00A832A2" w:rsidRDefault="00A832A2" w:rsidP="00A832A2">
      <w:pPr>
        <w:rPr>
          <w:rFonts w:ascii="Cambria" w:eastAsia="ＭＳ 明朝" w:hAnsi="Cambria" w:cs="Times New Roman"/>
          <w:sz w:val="28"/>
          <w:szCs w:val="28"/>
        </w:rPr>
      </w:pPr>
      <w:r w:rsidRPr="00A832A2">
        <w:rPr>
          <w:rFonts w:ascii="Cambria" w:eastAsia="ＭＳ 明朝" w:hAnsi="Cambria" w:cs="Times New Roman"/>
          <w:sz w:val="28"/>
          <w:szCs w:val="28"/>
        </w:rPr>
        <w:t xml:space="preserve">Part A.  </w:t>
      </w:r>
      <w:r w:rsidRPr="00A832A2">
        <w:rPr>
          <w:rFonts w:ascii="Cambria" w:eastAsia="ＭＳ 明朝" w:hAnsi="Cambria" w:cs="Times New Roman"/>
          <w:i/>
          <w:sz w:val="28"/>
          <w:szCs w:val="28"/>
        </w:rPr>
        <w:t>Directions:  Find and underline the six adjective clauses in the paragraph below.  The first one is already done.</w:t>
      </w:r>
    </w:p>
    <w:p w:rsidR="00A832A2" w:rsidRPr="00A832A2" w:rsidRDefault="00A832A2" w:rsidP="00A832A2">
      <w:pPr>
        <w:rPr>
          <w:rFonts w:ascii="Cambria" w:eastAsia="ＭＳ 明朝" w:hAnsi="Cambria" w:cs="Times New Roman"/>
          <w:sz w:val="28"/>
          <w:szCs w:val="28"/>
        </w:rPr>
      </w:pPr>
    </w:p>
    <w:p w:rsidR="00A832A2" w:rsidRPr="00A832A2" w:rsidRDefault="00A832A2" w:rsidP="00A832A2">
      <w:pPr>
        <w:spacing w:line="360" w:lineRule="auto"/>
        <w:rPr>
          <w:rFonts w:ascii="Cambria" w:eastAsia="ＭＳ 明朝" w:hAnsi="Cambria" w:cs="Times New Roman"/>
        </w:rPr>
      </w:pPr>
      <w:r w:rsidRPr="00A832A2">
        <w:rPr>
          <w:rFonts w:ascii="Cambria" w:eastAsia="ＭＳ 明朝" w:hAnsi="Cambria" w:cs="Times New Roman"/>
        </w:rPr>
        <w:tab/>
        <w:t xml:space="preserve">In modern times, international travel has become a common phenomenon.  Millions of people travel internationally for a variety of reasons, </w:t>
      </w:r>
      <w:r w:rsidRPr="00A832A2">
        <w:rPr>
          <w:rFonts w:ascii="Cambria" w:eastAsia="ＭＳ 明朝" w:hAnsi="Cambria" w:cs="Times New Roman"/>
          <w:u w:val="single"/>
        </w:rPr>
        <w:t>which include leisure, business, and education</w:t>
      </w:r>
      <w:r w:rsidRPr="00A832A2">
        <w:rPr>
          <w:rFonts w:ascii="Cambria" w:eastAsia="ＭＳ 明朝" w:hAnsi="Cambria" w:cs="Times New Roman"/>
        </w:rPr>
        <w:t>.  However, people who travel between countries need to be prepared.  First, international travelers must carry documents that show their identity.  In addition, many travelers need visas if they plan to stay for a long time in another country.  These visas, which they receive from the host country’s government, give permission for work or study.   In addition, some travelers like to get international insurance that they can use for medical care in case of emergency.  Finally, people who want to travel to a distant country need plane tickets to their destination.  With proper preparation, international travel can be an easy and rewarding activity.</w:t>
      </w:r>
    </w:p>
    <w:p w:rsidR="00A832A2" w:rsidRPr="00A832A2" w:rsidRDefault="00A832A2" w:rsidP="00A832A2">
      <w:pPr>
        <w:rPr>
          <w:rFonts w:ascii="Cambria" w:eastAsia="ＭＳ 明朝" w:hAnsi="Cambria" w:cs="Times New Roman"/>
          <w:sz w:val="28"/>
          <w:szCs w:val="28"/>
        </w:rPr>
      </w:pPr>
    </w:p>
    <w:p w:rsidR="00A832A2" w:rsidRPr="00A832A2" w:rsidRDefault="00A832A2" w:rsidP="00A832A2">
      <w:pPr>
        <w:rPr>
          <w:rFonts w:ascii="Cambria" w:eastAsia="ＭＳ 明朝" w:hAnsi="Cambria" w:cs="Times New Roman"/>
          <w:sz w:val="28"/>
          <w:szCs w:val="28"/>
        </w:rPr>
      </w:pPr>
      <w:r w:rsidRPr="00A832A2">
        <w:rPr>
          <w:rFonts w:ascii="Cambria" w:eastAsia="ＭＳ 明朝" w:hAnsi="Cambria" w:cs="Times New Roman"/>
          <w:sz w:val="28"/>
          <w:szCs w:val="28"/>
        </w:rPr>
        <w:t xml:space="preserve">Part B.  </w:t>
      </w:r>
      <w:r w:rsidRPr="00A832A2">
        <w:rPr>
          <w:rFonts w:ascii="Cambria" w:eastAsia="ＭＳ 明朝" w:hAnsi="Cambria" w:cs="Times New Roman"/>
          <w:i/>
          <w:sz w:val="28"/>
          <w:szCs w:val="28"/>
        </w:rPr>
        <w:t>Directions:  Change each of the underlined sentences from the paragraph above into two separate sentences.  The first one is already done.</w:t>
      </w:r>
    </w:p>
    <w:p w:rsidR="00A832A2" w:rsidRPr="00A832A2" w:rsidRDefault="00A832A2" w:rsidP="00A832A2">
      <w:pPr>
        <w:rPr>
          <w:rFonts w:ascii="Apple Chancery" w:eastAsia="ＭＳ 明朝" w:hAnsi="Apple Chancery" w:cs="Apple Chancery"/>
          <w:sz w:val="28"/>
          <w:szCs w:val="28"/>
        </w:rPr>
      </w:pPr>
    </w:p>
    <w:p w:rsidR="00A832A2" w:rsidRPr="00A832A2" w:rsidRDefault="00A832A2" w:rsidP="00A832A2">
      <w:pPr>
        <w:rPr>
          <w:rFonts w:ascii="Apple Chancery" w:eastAsia="ＭＳ 明朝" w:hAnsi="Apple Chancery" w:cs="Apple Chancery"/>
        </w:rPr>
      </w:pPr>
      <w:r w:rsidRPr="00A832A2">
        <w:rPr>
          <w:rFonts w:ascii="Cambria" w:eastAsia="ＭＳ 明朝" w:hAnsi="Cambria" w:cs="Apple Chancery"/>
          <w:sz w:val="28"/>
          <w:szCs w:val="28"/>
        </w:rPr>
        <w:t>1</w:t>
      </w:r>
      <w:r w:rsidRPr="00A832A2">
        <w:rPr>
          <w:rFonts w:ascii="Cambria" w:eastAsia="ＭＳ 明朝" w:hAnsi="Cambria" w:cs="Apple Chancery"/>
        </w:rPr>
        <w:t xml:space="preserve">.  </w:t>
      </w:r>
      <w:r w:rsidRPr="00A832A2">
        <w:rPr>
          <w:rFonts w:ascii="Apple Chancery" w:eastAsia="ＭＳ 明朝" w:hAnsi="Apple Chancery" w:cs="Apple Chancery"/>
        </w:rPr>
        <w:t>Millions of people travel internationally for a variety of reasons.  The reasons include leisure, business, and education.</w:t>
      </w:r>
    </w:p>
    <w:p w:rsidR="00A832A2" w:rsidRPr="00A832A2" w:rsidRDefault="00A832A2" w:rsidP="00A832A2">
      <w:pPr>
        <w:rPr>
          <w:rFonts w:ascii="Cambria" w:eastAsia="ＭＳ 明朝" w:hAnsi="Cambria" w:cs="Apple Chancery"/>
          <w:sz w:val="28"/>
          <w:szCs w:val="28"/>
        </w:rPr>
      </w:pPr>
    </w:p>
    <w:p w:rsidR="00A832A2" w:rsidRPr="00A832A2" w:rsidRDefault="00A832A2" w:rsidP="00A832A2">
      <w:pPr>
        <w:rPr>
          <w:rFonts w:ascii="Cambria" w:eastAsia="ＭＳ 明朝" w:hAnsi="Cambria" w:cs="Apple Chancery"/>
          <w:sz w:val="28"/>
          <w:szCs w:val="28"/>
        </w:rPr>
      </w:pPr>
      <w:r w:rsidRPr="00A832A2">
        <w:rPr>
          <w:rFonts w:ascii="Cambria" w:eastAsia="ＭＳ 明朝" w:hAnsi="Cambria" w:cs="Apple Chancery"/>
          <w:sz w:val="28"/>
          <w:szCs w:val="28"/>
        </w:rPr>
        <w:t>2.</w:t>
      </w:r>
    </w:p>
    <w:p w:rsidR="00A832A2" w:rsidRPr="00A832A2" w:rsidRDefault="00A832A2" w:rsidP="00A832A2">
      <w:pPr>
        <w:rPr>
          <w:rFonts w:ascii="Cambria" w:eastAsia="ＭＳ 明朝" w:hAnsi="Cambria" w:cs="Apple Chancery"/>
          <w:sz w:val="28"/>
          <w:szCs w:val="28"/>
        </w:rPr>
      </w:pPr>
    </w:p>
    <w:p w:rsidR="00A832A2" w:rsidRPr="00A832A2" w:rsidRDefault="00A832A2" w:rsidP="00A832A2">
      <w:pPr>
        <w:rPr>
          <w:rFonts w:ascii="Cambria" w:eastAsia="ＭＳ 明朝" w:hAnsi="Cambria" w:cs="Apple Chancery"/>
          <w:sz w:val="28"/>
          <w:szCs w:val="28"/>
        </w:rPr>
      </w:pPr>
    </w:p>
    <w:p w:rsidR="00A832A2" w:rsidRPr="00A832A2" w:rsidRDefault="00A832A2" w:rsidP="00A832A2">
      <w:pPr>
        <w:rPr>
          <w:rFonts w:ascii="Cambria" w:eastAsia="ＭＳ 明朝" w:hAnsi="Cambria" w:cs="Apple Chancery"/>
          <w:sz w:val="28"/>
          <w:szCs w:val="28"/>
        </w:rPr>
      </w:pPr>
      <w:r w:rsidRPr="00A832A2">
        <w:rPr>
          <w:rFonts w:ascii="Cambria" w:eastAsia="ＭＳ 明朝" w:hAnsi="Cambria" w:cs="Apple Chancery"/>
          <w:sz w:val="28"/>
          <w:szCs w:val="28"/>
        </w:rPr>
        <w:t>3.</w:t>
      </w:r>
    </w:p>
    <w:p w:rsidR="00A832A2" w:rsidRPr="00A832A2" w:rsidRDefault="00A832A2" w:rsidP="00A832A2">
      <w:pPr>
        <w:rPr>
          <w:rFonts w:ascii="Cambria" w:eastAsia="ＭＳ 明朝" w:hAnsi="Cambria" w:cs="Apple Chancery"/>
          <w:sz w:val="28"/>
          <w:szCs w:val="28"/>
        </w:rPr>
      </w:pPr>
    </w:p>
    <w:p w:rsidR="00A832A2" w:rsidRPr="00A832A2" w:rsidRDefault="00A832A2" w:rsidP="00A832A2">
      <w:pPr>
        <w:rPr>
          <w:rFonts w:ascii="Cambria" w:eastAsia="ＭＳ 明朝" w:hAnsi="Cambria" w:cs="Apple Chancery"/>
          <w:sz w:val="28"/>
          <w:szCs w:val="28"/>
        </w:rPr>
      </w:pPr>
    </w:p>
    <w:p w:rsidR="00A832A2" w:rsidRPr="00A832A2" w:rsidRDefault="00A832A2" w:rsidP="00A832A2">
      <w:pPr>
        <w:rPr>
          <w:rFonts w:ascii="Cambria" w:eastAsia="ＭＳ 明朝" w:hAnsi="Cambria" w:cs="Apple Chancery"/>
          <w:sz w:val="28"/>
          <w:szCs w:val="28"/>
        </w:rPr>
      </w:pPr>
      <w:r w:rsidRPr="00A832A2">
        <w:rPr>
          <w:rFonts w:ascii="Cambria" w:eastAsia="ＭＳ 明朝" w:hAnsi="Cambria" w:cs="Apple Chancery"/>
          <w:sz w:val="28"/>
          <w:szCs w:val="28"/>
        </w:rPr>
        <w:t xml:space="preserve">4.  </w:t>
      </w:r>
    </w:p>
    <w:p w:rsidR="00A832A2" w:rsidRPr="00A832A2" w:rsidRDefault="00A832A2" w:rsidP="00A832A2">
      <w:pPr>
        <w:rPr>
          <w:rFonts w:ascii="Cambria" w:eastAsia="ＭＳ 明朝" w:hAnsi="Cambria" w:cs="Apple Chancery"/>
          <w:sz w:val="28"/>
          <w:szCs w:val="28"/>
        </w:rPr>
      </w:pPr>
    </w:p>
    <w:p w:rsidR="00A832A2" w:rsidRPr="00A832A2" w:rsidRDefault="00A832A2" w:rsidP="00A832A2">
      <w:pPr>
        <w:rPr>
          <w:rFonts w:ascii="Cambria" w:eastAsia="ＭＳ 明朝" w:hAnsi="Cambria" w:cs="Apple Chancery"/>
          <w:sz w:val="28"/>
          <w:szCs w:val="28"/>
        </w:rPr>
      </w:pPr>
      <w:r w:rsidRPr="00A832A2">
        <w:rPr>
          <w:rFonts w:ascii="Cambria" w:eastAsia="ＭＳ 明朝" w:hAnsi="Cambria" w:cs="Apple Chancery"/>
          <w:sz w:val="28"/>
          <w:szCs w:val="28"/>
        </w:rPr>
        <w:t xml:space="preserve">5.  </w:t>
      </w:r>
    </w:p>
    <w:p w:rsidR="00A832A2" w:rsidRPr="00A832A2" w:rsidRDefault="00A832A2" w:rsidP="00A832A2">
      <w:pPr>
        <w:rPr>
          <w:rFonts w:ascii="Cambria" w:eastAsia="ＭＳ 明朝" w:hAnsi="Cambria" w:cs="Apple Chancery"/>
          <w:sz w:val="28"/>
          <w:szCs w:val="28"/>
        </w:rPr>
      </w:pPr>
    </w:p>
    <w:p w:rsidR="00A832A2" w:rsidRPr="00A832A2" w:rsidRDefault="00A832A2" w:rsidP="00A832A2">
      <w:pPr>
        <w:rPr>
          <w:rFonts w:ascii="Cambria" w:eastAsia="ＭＳ 明朝" w:hAnsi="Cambria" w:cs="Apple Chancery"/>
          <w:sz w:val="28"/>
          <w:szCs w:val="28"/>
        </w:rPr>
      </w:pPr>
    </w:p>
    <w:p w:rsidR="00A832A2" w:rsidRPr="00A832A2" w:rsidRDefault="00A832A2" w:rsidP="00A832A2">
      <w:pPr>
        <w:rPr>
          <w:rFonts w:ascii="Cambria" w:eastAsia="ＭＳ 明朝" w:hAnsi="Cambria" w:cs="Apple Chancery"/>
          <w:sz w:val="28"/>
          <w:szCs w:val="28"/>
        </w:rPr>
      </w:pPr>
      <w:r w:rsidRPr="00A832A2">
        <w:rPr>
          <w:rFonts w:ascii="Cambria" w:eastAsia="ＭＳ 明朝" w:hAnsi="Cambria" w:cs="Apple Chancery"/>
          <w:sz w:val="28"/>
          <w:szCs w:val="28"/>
        </w:rPr>
        <w:t xml:space="preserve">6.  </w:t>
      </w:r>
    </w:p>
    <w:p w:rsidR="00D878AE" w:rsidRPr="00A832A2" w:rsidRDefault="00D878AE" w:rsidP="00A832A2">
      <w:pPr>
        <w:spacing w:line="360" w:lineRule="auto"/>
        <w:rPr>
          <w:rFonts w:cs="Apple Chancery"/>
          <w:sz w:val="28"/>
          <w:szCs w:val="28"/>
        </w:rPr>
      </w:pPr>
    </w:p>
    <w:sectPr w:rsidR="00D878AE" w:rsidRPr="00A832A2" w:rsidSect="00C40C4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11C" w:rsidRDefault="00D0611C" w:rsidP="005D60FC">
      <w:pPr>
        <w:rPr>
          <w:rFonts w:cs="Times New Roman"/>
        </w:rPr>
      </w:pPr>
      <w:r>
        <w:rPr>
          <w:rFonts w:cs="Times New Roman"/>
        </w:rPr>
        <w:separator/>
      </w:r>
    </w:p>
  </w:endnote>
  <w:endnote w:type="continuationSeparator" w:id="0">
    <w:p w:rsidR="00D0611C" w:rsidRDefault="00D0611C" w:rsidP="005D60F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Apple Chancery">
    <w:altName w:val="Courier New"/>
    <w:charset w:val="00"/>
    <w:family w:val="auto"/>
    <w:pitch w:val="variable"/>
    <w:sig w:usb0="00000000" w:usb1="00000003" w:usb2="00000000" w:usb3="00000000" w:csb0="000001F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88" w:rsidRPr="00020588" w:rsidRDefault="00A832A2" w:rsidP="00F31225">
    <w:pPr>
      <w:pStyle w:val="Footer"/>
      <w:pBdr>
        <w:top w:val="thinThickSmallGap" w:sz="24" w:space="1" w:color="333399"/>
      </w:pBdr>
      <w:tabs>
        <w:tab w:val="clear" w:pos="4320"/>
      </w:tabs>
      <w:rPr>
        <w:sz w:val="20"/>
        <w:szCs w:val="20"/>
      </w:rPr>
    </w:pPr>
    <w:r>
      <w:rPr>
        <w:sz w:val="20"/>
        <w:szCs w:val="20"/>
      </w:rPr>
      <w:t>Recognizing and Understanding Adjective Clauses</w:t>
    </w:r>
  </w:p>
  <w:p w:rsidR="00020588" w:rsidRPr="00131B34" w:rsidRDefault="00CA45A1" w:rsidP="00131B34">
    <w:pPr>
      <w:pStyle w:val="Footer"/>
      <w:tabs>
        <w:tab w:val="clear" w:pos="4320"/>
      </w:tabs>
      <w:rPr>
        <w:sz w:val="20"/>
        <w:szCs w:val="20"/>
      </w:rPr>
    </w:pPr>
    <w:r w:rsidRPr="00101833">
      <w:rPr>
        <w:i/>
        <w:sz w:val="20"/>
      </w:rPr>
      <w:t xml:space="preserve">Contributed by </w:t>
    </w:r>
    <w:r w:rsidR="00A832A2">
      <w:rPr>
        <w:b/>
        <w:i/>
        <w:sz w:val="20"/>
      </w:rPr>
      <w:t xml:space="preserve">Miranda </w:t>
    </w:r>
    <w:proofErr w:type="spellStart"/>
    <w:r w:rsidR="00A832A2">
      <w:rPr>
        <w:b/>
        <w:i/>
        <w:sz w:val="20"/>
      </w:rPr>
      <w:t>Kussmaul</w:t>
    </w:r>
    <w:proofErr w:type="spellEnd"/>
    <w:r w:rsidR="00A832A2">
      <w:rPr>
        <w:b/>
        <w:i/>
        <w:sz w:val="20"/>
      </w:rPr>
      <w:t xml:space="preserve"> </w:t>
    </w:r>
    <w:proofErr w:type="spellStart"/>
    <w:r w:rsidR="00A832A2">
      <w:rPr>
        <w:b/>
        <w:i/>
        <w:sz w:val="20"/>
      </w:rPr>
      <w:t>Novash</w:t>
    </w:r>
    <w:proofErr w:type="spellEnd"/>
    <w:r w:rsidRPr="00101833">
      <w:rPr>
        <w:i/>
        <w:sz w:val="20"/>
      </w:rPr>
      <w:t xml:space="preserve">, </w:t>
    </w:r>
    <w:r w:rsidR="00A832A2">
      <w:rPr>
        <w:bCs/>
        <w:i/>
        <w:sz w:val="20"/>
      </w:rPr>
      <w:t>Portland State University</w:t>
    </w:r>
    <w:r w:rsidR="00131B34" w:rsidRPr="00101833">
      <w:rPr>
        <w:sz w:val="18"/>
        <w:szCs w:val="20"/>
      </w:rPr>
      <w:tab/>
    </w:r>
    <w:r w:rsidR="00131B34" w:rsidRPr="00101833">
      <w:rPr>
        <w:sz w:val="20"/>
        <w:szCs w:val="20"/>
      </w:rPr>
      <w:t xml:space="preserve"> </w:t>
    </w:r>
    <w:r w:rsidR="000C0F03" w:rsidRPr="00101833">
      <w:rPr>
        <w:sz w:val="20"/>
        <w:szCs w:val="20"/>
      </w:rPr>
      <w:t xml:space="preserve">            </w:t>
    </w:r>
    <w:r w:rsidR="008A651E" w:rsidRPr="00101833">
      <w:rPr>
        <w:sz w:val="20"/>
        <w:szCs w:val="20"/>
      </w:rPr>
      <w:t xml:space="preserve">    </w:t>
    </w:r>
    <w:r w:rsidR="00101833">
      <w:rPr>
        <w:sz w:val="20"/>
        <w:szCs w:val="20"/>
      </w:rPr>
      <w:t xml:space="preserve">   </w:t>
    </w:r>
    <w:r w:rsidR="00A832A2">
      <w:rPr>
        <w:sz w:val="20"/>
        <w:szCs w:val="20"/>
      </w:rPr>
      <w:t xml:space="preserve">                 </w:t>
    </w:r>
    <w:r w:rsidR="00020588" w:rsidRPr="00020588">
      <w:rPr>
        <w:sz w:val="20"/>
        <w:szCs w:val="20"/>
      </w:rPr>
      <w:t xml:space="preserve">Page </w:t>
    </w:r>
    <w:r w:rsidR="00515E6A" w:rsidRPr="00020588">
      <w:rPr>
        <w:sz w:val="20"/>
        <w:szCs w:val="20"/>
      </w:rPr>
      <w:fldChar w:fldCharType="begin"/>
    </w:r>
    <w:r w:rsidR="00020588" w:rsidRPr="00020588">
      <w:rPr>
        <w:sz w:val="20"/>
        <w:szCs w:val="20"/>
      </w:rPr>
      <w:instrText xml:space="preserve"> PAGE </w:instrText>
    </w:r>
    <w:r w:rsidR="00515E6A" w:rsidRPr="00020588">
      <w:rPr>
        <w:sz w:val="20"/>
        <w:szCs w:val="20"/>
      </w:rPr>
      <w:fldChar w:fldCharType="separate"/>
    </w:r>
    <w:r w:rsidR="00A832A2">
      <w:rPr>
        <w:noProof/>
        <w:sz w:val="20"/>
        <w:szCs w:val="20"/>
      </w:rPr>
      <w:t>1</w:t>
    </w:r>
    <w:r w:rsidR="00515E6A" w:rsidRPr="00020588">
      <w:rPr>
        <w:sz w:val="20"/>
        <w:szCs w:val="20"/>
      </w:rPr>
      <w:fldChar w:fldCharType="end"/>
    </w:r>
    <w:r w:rsidR="00020588" w:rsidRPr="00020588">
      <w:rPr>
        <w:sz w:val="20"/>
        <w:szCs w:val="20"/>
      </w:rPr>
      <w:t xml:space="preserve"> of </w:t>
    </w:r>
    <w:r w:rsidR="00515E6A" w:rsidRPr="00020588">
      <w:rPr>
        <w:sz w:val="20"/>
        <w:szCs w:val="20"/>
      </w:rPr>
      <w:fldChar w:fldCharType="begin"/>
    </w:r>
    <w:r w:rsidR="00020588" w:rsidRPr="00020588">
      <w:rPr>
        <w:sz w:val="20"/>
        <w:szCs w:val="20"/>
      </w:rPr>
      <w:instrText xml:space="preserve"> NUMPAGES </w:instrText>
    </w:r>
    <w:r w:rsidR="00515E6A" w:rsidRPr="00020588">
      <w:rPr>
        <w:sz w:val="20"/>
        <w:szCs w:val="20"/>
      </w:rPr>
      <w:fldChar w:fldCharType="separate"/>
    </w:r>
    <w:r w:rsidR="00A832A2">
      <w:rPr>
        <w:noProof/>
        <w:sz w:val="20"/>
        <w:szCs w:val="20"/>
      </w:rPr>
      <w:t>1</w:t>
    </w:r>
    <w:r w:rsidR="00515E6A" w:rsidRPr="0002058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11C" w:rsidRDefault="00D0611C" w:rsidP="005D60FC">
      <w:pPr>
        <w:rPr>
          <w:rFonts w:cs="Times New Roman"/>
        </w:rPr>
      </w:pPr>
      <w:r>
        <w:rPr>
          <w:rFonts w:cs="Times New Roman"/>
        </w:rPr>
        <w:separator/>
      </w:r>
    </w:p>
  </w:footnote>
  <w:footnote w:type="continuationSeparator" w:id="0">
    <w:p w:rsidR="00D0611C" w:rsidRDefault="00D0611C" w:rsidP="005D60F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93" w:rsidRDefault="00515E6A" w:rsidP="00397242">
    <w:pPr>
      <w:pStyle w:val="Footer"/>
      <w:pBdr>
        <w:bottom w:val="thinThickSmallGap" w:sz="24" w:space="1" w:color="333399"/>
      </w:pBdr>
      <w:tabs>
        <w:tab w:val="clear" w:pos="4320"/>
      </w:tabs>
      <w:rPr>
        <w:sz w:val="20"/>
        <w:szCs w:val="20"/>
      </w:rPr>
    </w:pPr>
    <w:hyperlink r:id="rId1" w:history="1">
      <w:r w:rsidR="00020588" w:rsidRPr="0004031E">
        <w:rPr>
          <w:rStyle w:val="Hyperlink"/>
          <w:b/>
          <w:bCs/>
          <w:sz w:val="20"/>
          <w:szCs w:val="20"/>
        </w:rPr>
        <w:t>AzarGrammar.com</w:t>
      </w:r>
    </w:hyperlink>
    <w:r w:rsidR="00020588" w:rsidRPr="0004031E">
      <w:t xml:space="preserve"> </w:t>
    </w:r>
    <w:r w:rsidR="00020588" w:rsidRPr="0004031E">
      <w:rPr>
        <w:sz w:val="20"/>
        <w:szCs w:val="20"/>
      </w:rPr>
      <w:t>Teacher-Crea</w:t>
    </w:r>
    <w:r w:rsidR="00020588">
      <w:rPr>
        <w:sz w:val="20"/>
        <w:szCs w:val="20"/>
      </w:rPr>
      <w:t>ted</w:t>
    </w:r>
    <w:r w:rsidR="00397242">
      <w:rPr>
        <w:sz w:val="20"/>
        <w:szCs w:val="20"/>
      </w:rPr>
      <w:t xml:space="preserve"> Worksheets</w:t>
    </w:r>
    <w:r w:rsidR="00397242">
      <w:rPr>
        <w:sz w:val="20"/>
        <w:szCs w:val="20"/>
      </w:rPr>
      <w:tab/>
    </w:r>
    <w:r w:rsidR="00CA45A1">
      <w:rPr>
        <w:sz w:val="20"/>
        <w:szCs w:val="20"/>
      </w:rPr>
      <w:t xml:space="preserve">    </w:t>
    </w:r>
    <w:r w:rsidR="00397242" w:rsidRPr="000C0F03">
      <w:rPr>
        <w:i/>
        <w:iCs/>
        <w:color w:val="365F91" w:themeColor="accent1" w:themeShade="BF"/>
        <w:sz w:val="20"/>
        <w:szCs w:val="20"/>
      </w:rPr>
      <w:t>Understanding &amp; Using English Grammar</w:t>
    </w:r>
    <w:r w:rsidR="00A832A2">
      <w:rPr>
        <w:i/>
        <w:iCs/>
        <w:color w:val="365F91" w:themeColor="accent1" w:themeShade="BF"/>
        <w:sz w:val="20"/>
        <w:szCs w:val="20"/>
      </w:rPr>
      <w:t xml:space="preserve"> 5</w:t>
    </w:r>
    <w:r w:rsidR="00020588" w:rsidRPr="000C0F03">
      <w:rPr>
        <w:i/>
        <w:iCs/>
        <w:color w:val="365F91" w:themeColor="accent1" w:themeShade="BF"/>
        <w:sz w:val="20"/>
        <w:szCs w:val="20"/>
      </w:rPr>
      <w:t>e:</w:t>
    </w:r>
    <w:r w:rsidR="00020588" w:rsidRPr="0004031E">
      <w:rPr>
        <w:sz w:val="20"/>
        <w:szCs w:val="20"/>
      </w:rPr>
      <w:t xml:space="preserve"> Ch</w:t>
    </w:r>
    <w:r w:rsidR="00020588">
      <w:rPr>
        <w:sz w:val="20"/>
        <w:szCs w:val="20"/>
      </w:rPr>
      <w:t xml:space="preserve">. </w:t>
    </w:r>
    <w:r w:rsidR="00A832A2">
      <w:rPr>
        <w:sz w:val="20"/>
        <w:szCs w:val="20"/>
      </w:rPr>
      <w:t>13</w:t>
    </w:r>
  </w:p>
  <w:p w:rsidR="00397242" w:rsidRDefault="00397242" w:rsidP="00397242">
    <w:pPr>
      <w:pStyle w:val="Footer"/>
      <w:pBdr>
        <w:bottom w:val="thinThickSmallGap" w:sz="24" w:space="1" w:color="333399"/>
      </w:pBdr>
      <w:tabs>
        <w:tab w:val="clear" w:pos="4320"/>
      </w:tabs>
      <w:rPr>
        <w:sz w:val="20"/>
        <w:szCs w:val="20"/>
      </w:rPr>
    </w:pPr>
  </w:p>
  <w:p w:rsidR="00020588" w:rsidRPr="00020588" w:rsidRDefault="00020588" w:rsidP="000205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5F5"/>
    <w:multiLevelType w:val="hybridMultilevel"/>
    <w:tmpl w:val="2FB21C1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AA6CAE"/>
    <w:multiLevelType w:val="hybridMultilevel"/>
    <w:tmpl w:val="23C6D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63B64"/>
    <w:multiLevelType w:val="hybridMultilevel"/>
    <w:tmpl w:val="49941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8F59F0"/>
    <w:multiLevelType w:val="hybridMultilevel"/>
    <w:tmpl w:val="0516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B0D63"/>
    <w:multiLevelType w:val="hybridMultilevel"/>
    <w:tmpl w:val="D75C826E"/>
    <w:lvl w:ilvl="0" w:tplc="802C55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C66670"/>
    <w:multiLevelType w:val="hybridMultilevel"/>
    <w:tmpl w:val="3F0E6B0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F420CE4"/>
    <w:multiLevelType w:val="hybridMultilevel"/>
    <w:tmpl w:val="BD9E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72CEA"/>
    <w:multiLevelType w:val="hybridMultilevel"/>
    <w:tmpl w:val="B3BEF5A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58117A6"/>
    <w:multiLevelType w:val="hybridMultilevel"/>
    <w:tmpl w:val="42DECBB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C4110B0"/>
    <w:multiLevelType w:val="hybridMultilevel"/>
    <w:tmpl w:val="FA2E7BD2"/>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51557FDA"/>
    <w:multiLevelType w:val="hybridMultilevel"/>
    <w:tmpl w:val="0676163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28E5C70"/>
    <w:multiLevelType w:val="hybridMultilevel"/>
    <w:tmpl w:val="DB52661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E2496F"/>
    <w:multiLevelType w:val="hybridMultilevel"/>
    <w:tmpl w:val="9ED2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A6EAB"/>
    <w:multiLevelType w:val="hybridMultilevel"/>
    <w:tmpl w:val="841A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5B539A"/>
    <w:multiLevelType w:val="hybridMultilevel"/>
    <w:tmpl w:val="9B7C84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F507788"/>
    <w:multiLevelType w:val="hybridMultilevel"/>
    <w:tmpl w:val="FD82FE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14"/>
  </w:num>
  <w:num w:numId="6">
    <w:abstractNumId w:val="0"/>
  </w:num>
  <w:num w:numId="7">
    <w:abstractNumId w:val="5"/>
  </w:num>
  <w:num w:numId="8">
    <w:abstractNumId w:val="6"/>
  </w:num>
  <w:num w:numId="9">
    <w:abstractNumId w:val="12"/>
  </w:num>
  <w:num w:numId="10">
    <w:abstractNumId w:val="3"/>
  </w:num>
  <w:num w:numId="11">
    <w:abstractNumId w:val="13"/>
  </w:num>
  <w:num w:numId="12">
    <w:abstractNumId w:val="4"/>
  </w:num>
  <w:num w:numId="13">
    <w:abstractNumId w:val="15"/>
  </w:num>
  <w:num w:numId="14">
    <w:abstractNumId w:val="11"/>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
  <w:rsids>
    <w:rsidRoot w:val="0033182C"/>
    <w:rsid w:val="00004607"/>
    <w:rsid w:val="00020588"/>
    <w:rsid w:val="00037F52"/>
    <w:rsid w:val="000512A1"/>
    <w:rsid w:val="00053DAB"/>
    <w:rsid w:val="000C0F03"/>
    <w:rsid w:val="00101833"/>
    <w:rsid w:val="00131B34"/>
    <w:rsid w:val="00135C3B"/>
    <w:rsid w:val="00180C38"/>
    <w:rsid w:val="00276CAA"/>
    <w:rsid w:val="00286C0C"/>
    <w:rsid w:val="002929AA"/>
    <w:rsid w:val="002D26F8"/>
    <w:rsid w:val="002D3003"/>
    <w:rsid w:val="003227C9"/>
    <w:rsid w:val="0033182C"/>
    <w:rsid w:val="00347EC7"/>
    <w:rsid w:val="00376AA2"/>
    <w:rsid w:val="00397242"/>
    <w:rsid w:val="003F01CE"/>
    <w:rsid w:val="0041352E"/>
    <w:rsid w:val="00420FA2"/>
    <w:rsid w:val="00490AE4"/>
    <w:rsid w:val="004B5AE0"/>
    <w:rsid w:val="005041C5"/>
    <w:rsid w:val="00515E6A"/>
    <w:rsid w:val="00554E49"/>
    <w:rsid w:val="00585F07"/>
    <w:rsid w:val="005903AD"/>
    <w:rsid w:val="005D438F"/>
    <w:rsid w:val="005D4735"/>
    <w:rsid w:val="005D60FC"/>
    <w:rsid w:val="005F7631"/>
    <w:rsid w:val="00611942"/>
    <w:rsid w:val="0062079B"/>
    <w:rsid w:val="0063385E"/>
    <w:rsid w:val="00693620"/>
    <w:rsid w:val="006B0F97"/>
    <w:rsid w:val="006E7BB5"/>
    <w:rsid w:val="00741399"/>
    <w:rsid w:val="007457EB"/>
    <w:rsid w:val="00761275"/>
    <w:rsid w:val="007D2993"/>
    <w:rsid w:val="0080419E"/>
    <w:rsid w:val="0080768F"/>
    <w:rsid w:val="008316EA"/>
    <w:rsid w:val="00837A62"/>
    <w:rsid w:val="008A651E"/>
    <w:rsid w:val="008A74FD"/>
    <w:rsid w:val="008D36BA"/>
    <w:rsid w:val="00954357"/>
    <w:rsid w:val="00967A4A"/>
    <w:rsid w:val="00980454"/>
    <w:rsid w:val="00983E6D"/>
    <w:rsid w:val="009876FE"/>
    <w:rsid w:val="00994202"/>
    <w:rsid w:val="00A27AC8"/>
    <w:rsid w:val="00A50CD3"/>
    <w:rsid w:val="00A832A2"/>
    <w:rsid w:val="00AA0C0D"/>
    <w:rsid w:val="00AF6BB0"/>
    <w:rsid w:val="00AF6D46"/>
    <w:rsid w:val="00BF1ABE"/>
    <w:rsid w:val="00C138A7"/>
    <w:rsid w:val="00C40C47"/>
    <w:rsid w:val="00C55491"/>
    <w:rsid w:val="00C66535"/>
    <w:rsid w:val="00CA45A1"/>
    <w:rsid w:val="00CA7E38"/>
    <w:rsid w:val="00CE65A7"/>
    <w:rsid w:val="00CF2E34"/>
    <w:rsid w:val="00CF3730"/>
    <w:rsid w:val="00D039B9"/>
    <w:rsid w:val="00D0611C"/>
    <w:rsid w:val="00D25F40"/>
    <w:rsid w:val="00D46F7C"/>
    <w:rsid w:val="00D771DC"/>
    <w:rsid w:val="00D878AE"/>
    <w:rsid w:val="00DE31DD"/>
    <w:rsid w:val="00E96611"/>
    <w:rsid w:val="00EA0110"/>
    <w:rsid w:val="00EB089F"/>
    <w:rsid w:val="00EC3BE6"/>
    <w:rsid w:val="00F31225"/>
    <w:rsid w:val="00F45516"/>
    <w:rsid w:val="00FA5D2A"/>
    <w:rsid w:val="00FF1306"/>
    <w:rsid w:val="00FF7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2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82C"/>
    <w:pPr>
      <w:ind w:left="720"/>
    </w:pPr>
  </w:style>
  <w:style w:type="paragraph" w:styleId="BalloonText">
    <w:name w:val="Balloon Text"/>
    <w:basedOn w:val="Normal"/>
    <w:link w:val="BalloonTextChar"/>
    <w:semiHidden/>
    <w:rsid w:val="0033182C"/>
    <w:rPr>
      <w:rFonts w:ascii="Tahoma" w:hAnsi="Tahoma" w:cs="Tahoma"/>
      <w:sz w:val="16"/>
      <w:szCs w:val="16"/>
    </w:rPr>
  </w:style>
  <w:style w:type="character" w:customStyle="1" w:styleId="BalloonTextChar">
    <w:name w:val="Balloon Text Char"/>
    <w:basedOn w:val="DefaultParagraphFont"/>
    <w:link w:val="BalloonText"/>
    <w:semiHidden/>
    <w:rsid w:val="0033182C"/>
    <w:rPr>
      <w:rFonts w:ascii="Tahoma" w:hAnsi="Tahoma" w:cs="Tahoma"/>
      <w:sz w:val="16"/>
      <w:szCs w:val="16"/>
      <w:lang w:eastAsia="en-US"/>
    </w:rPr>
  </w:style>
  <w:style w:type="paragraph" w:styleId="Header">
    <w:name w:val="header"/>
    <w:basedOn w:val="Normal"/>
    <w:link w:val="HeaderChar"/>
    <w:semiHidden/>
    <w:rsid w:val="005D60FC"/>
    <w:pPr>
      <w:tabs>
        <w:tab w:val="center" w:pos="4320"/>
        <w:tab w:val="right" w:pos="8640"/>
      </w:tabs>
    </w:pPr>
  </w:style>
  <w:style w:type="character" w:customStyle="1" w:styleId="HeaderChar">
    <w:name w:val="Header Char"/>
    <w:basedOn w:val="DefaultParagraphFont"/>
    <w:link w:val="Header"/>
    <w:semiHidden/>
    <w:rsid w:val="005D60FC"/>
    <w:rPr>
      <w:rFonts w:ascii="Arial" w:hAnsi="Arial" w:cs="Arial"/>
      <w:sz w:val="24"/>
      <w:szCs w:val="24"/>
      <w:lang w:eastAsia="en-US"/>
    </w:rPr>
  </w:style>
  <w:style w:type="paragraph" w:styleId="Footer">
    <w:name w:val="footer"/>
    <w:basedOn w:val="Normal"/>
    <w:link w:val="FooterChar"/>
    <w:rsid w:val="005D60FC"/>
    <w:pPr>
      <w:tabs>
        <w:tab w:val="center" w:pos="4320"/>
        <w:tab w:val="right" w:pos="8640"/>
      </w:tabs>
    </w:pPr>
  </w:style>
  <w:style w:type="character" w:customStyle="1" w:styleId="FooterChar">
    <w:name w:val="Footer Char"/>
    <w:basedOn w:val="DefaultParagraphFont"/>
    <w:link w:val="Footer"/>
    <w:rsid w:val="005D60FC"/>
    <w:rPr>
      <w:rFonts w:ascii="Arial" w:hAnsi="Arial" w:cs="Arial"/>
      <w:sz w:val="24"/>
      <w:szCs w:val="24"/>
      <w:lang w:eastAsia="en-US"/>
    </w:rPr>
  </w:style>
  <w:style w:type="character" w:styleId="Hyperlink">
    <w:name w:val="Hyperlink"/>
    <w:basedOn w:val="DefaultParagraphFont"/>
    <w:rsid w:val="00D878AE"/>
    <w:rPr>
      <w:color w:val="0000FF"/>
      <w:u w:val="single"/>
    </w:rPr>
  </w:style>
  <w:style w:type="character" w:customStyle="1" w:styleId="Char1">
    <w:name w:val="Char1"/>
    <w:basedOn w:val="DefaultParagraphFont"/>
    <w:rsid w:val="00020588"/>
    <w:rPr>
      <w:rFonts w:ascii="Arial" w:hAnsi="Arial" w:cs="Arial"/>
      <w:sz w:val="24"/>
      <w:szCs w:val="24"/>
      <w:lang w:val="en-US" w:eastAsia="en-US" w:bidi="ar-SA"/>
    </w:rPr>
  </w:style>
  <w:style w:type="paragraph" w:styleId="BodyText">
    <w:name w:val="Body Text"/>
    <w:basedOn w:val="Normal"/>
    <w:link w:val="BodyTextChar"/>
    <w:rsid w:val="000C0F03"/>
    <w:rPr>
      <w:rFonts w:ascii="Times" w:eastAsia="Times" w:hAnsi="Times" w:cs="Times New Roman"/>
      <w:b/>
      <w:noProof/>
      <w:szCs w:val="20"/>
    </w:rPr>
  </w:style>
  <w:style w:type="character" w:customStyle="1" w:styleId="BodyTextChar">
    <w:name w:val="Body Text Char"/>
    <w:basedOn w:val="DefaultParagraphFont"/>
    <w:link w:val="BodyText"/>
    <w:rsid w:val="000C0F03"/>
    <w:rPr>
      <w:rFonts w:ascii="Times" w:eastAsia="Times" w:hAnsi="Times"/>
      <w:b/>
      <w:noProof/>
      <w:sz w:val="24"/>
    </w:rPr>
  </w:style>
  <w:style w:type="table" w:styleId="TableGrid">
    <w:name w:val="Table Grid"/>
    <w:basedOn w:val="TableNormal"/>
    <w:uiPriority w:val="59"/>
    <w:rsid w:val="008A651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azargramm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B747-2937-46CA-9266-E169BB48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Direct Contrast: Oral and Written Practice</vt:lpstr>
    </vt:vector>
  </TitlesOfParts>
  <Company>Ivy Collegiate Academy</Company>
  <LinksUpToDate>false</LinksUpToDate>
  <CharactersWithSpaces>1335</CharactersWithSpaces>
  <SharedDoc>false</SharedDoc>
  <HLinks>
    <vt:vector size="6" baseType="variant">
      <vt:variant>
        <vt:i4>3932263</vt:i4>
      </vt:variant>
      <vt:variant>
        <vt:i4>0</vt:i4>
      </vt:variant>
      <vt:variant>
        <vt:i4>0</vt:i4>
      </vt:variant>
      <vt:variant>
        <vt:i4>5</vt:i4>
      </vt:variant>
      <vt:variant>
        <vt:lpwstr>http://www.azargrammar.com/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Recognizing and Understanding Adjective Clauses</dc:title>
  <dc:subject>Adjective Clauses</dc:subject>
  <dc:creator>Miranda Kussmaul Novash</dc:creator>
  <cp:lastModifiedBy>Sue Van Etten</cp:lastModifiedBy>
  <cp:revision>3</cp:revision>
  <cp:lastPrinted>2017-08-10T23:19:00Z</cp:lastPrinted>
  <dcterms:created xsi:type="dcterms:W3CDTF">2018-06-04T23:20:00Z</dcterms:created>
  <dcterms:modified xsi:type="dcterms:W3CDTF">2018-06-04T23:30:00Z</dcterms:modified>
  <cp:category>UUEG Ch 13</cp:category>
</cp:coreProperties>
</file>